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5B99" w14:textId="1EFE3EE8" w:rsidR="00CE0200" w:rsidRDefault="00CE0200" w:rsidP="006B59F8">
      <w:pPr>
        <w:spacing w:after="100" w:afterAutospacing="1" w:line="240" w:lineRule="auto"/>
        <w:jc w:val="center"/>
        <w:outlineLvl w:val="3"/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</w:pPr>
      <w:r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14:paraId="27340F01" w14:textId="1F1D6B5C" w:rsidR="006B59F8" w:rsidRPr="006B59F8" w:rsidRDefault="006B59F8" w:rsidP="006B59F8">
      <w:pPr>
        <w:spacing w:after="100" w:afterAutospacing="1" w:line="240" w:lineRule="auto"/>
        <w:jc w:val="center"/>
        <w:outlineLvl w:val="3"/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</w:pPr>
      <w:r w:rsidRPr="006B59F8"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  <w:t>1. Общие положения</w:t>
      </w:r>
    </w:p>
    <w:p w14:paraId="133054A2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документ определяет политику </w:t>
      </w:r>
      <w:r w:rsidR="00BE409B" w:rsidRPr="00BE4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«Детский доктор»</w:t>
      </w:r>
      <w:r w:rsidR="00BE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обработке персональных данных</w:t>
      </w: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Политика разработана в соответствии с требованиями статьи 18.1 Федерального закона от 27 июля 2006 года № 152-ФЗ «О персональных данных».</w:t>
      </w:r>
    </w:p>
    <w:p w14:paraId="402B9854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Правовую основу обработки персональных данных составляют: федеральные законы от 2 мая 2006 года № 59-ФЗ «О порядке рассмотрения обращений граждан Российской Федерации», от 27 июля 2006 года № 152-ФЗ «О персональных данных», постановление Правительства Российской Федерации от 21 марта 2012 года № 21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637FA14F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Официальный сайт </w:t>
      </w:r>
      <w:r w:rsidR="00BE409B" w:rsidRPr="00BE4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«Детский доктор»</w:t>
      </w: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сайт в сети «Интернет», расположенный по адресу: </w:t>
      </w:r>
      <w:r w:rsidR="00BE409B" w:rsidRPr="00BE409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https://pediatr.bryansk.in/</w:t>
      </w:r>
    </w:p>
    <w:p w14:paraId="325C48E3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965099A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Заявитель — гражданин Российской Федерации, иностранный гражданин или лицо без гражданства, направивший обращение.</w:t>
      </w:r>
    </w:p>
    <w:p w14:paraId="542E2A51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A1A494F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Конфиденциальность персональных данных — обязанность администрации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2D7B140C" w14:textId="77777777" w:rsidR="006B59F8" w:rsidRPr="006B59F8" w:rsidRDefault="006B59F8" w:rsidP="006B59F8">
      <w:pPr>
        <w:spacing w:before="100" w:beforeAutospacing="1" w:after="100" w:afterAutospacing="1" w:line="240" w:lineRule="auto"/>
        <w:jc w:val="center"/>
        <w:outlineLvl w:val="3"/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</w:pPr>
      <w:r w:rsidRPr="006B59F8"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  <w:t>2. Цели обработки персональных данных</w:t>
      </w:r>
    </w:p>
    <w:p w14:paraId="65BCDA9D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Обеспечение организации оказания медицинской помощи населению, а также наиболее полного исполнения обязательств и компетенций в соответствии с законами от «21» ноября 2011 г. № 323-ФЗ «Об основах охраны здоровья граждан Российской Федерации», от «12» апреля 2010 г. № 61-ФЗ «Об обращении лекарственных средств» и от «29» ноября 2010 г. № 326-ФЗ «Об обязательном медицинском страховании граждан в Российской Федерации», Правилами предоставления медицинскими организациями платных медицинских услуг, утвержденными постановлением Правительства РФ от «11» мая 2023 г. № 736; – осуществление трудовых отношений; – осуществление гражданско-правовых отношений.</w:t>
      </w:r>
    </w:p>
    <w:p w14:paraId="191B931A" w14:textId="77777777" w:rsidR="006B59F8" w:rsidRPr="006B59F8" w:rsidRDefault="006B59F8" w:rsidP="006B59F8">
      <w:pPr>
        <w:spacing w:before="100" w:beforeAutospacing="1" w:after="100" w:afterAutospacing="1" w:line="240" w:lineRule="auto"/>
        <w:jc w:val="center"/>
        <w:outlineLvl w:val="3"/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</w:pPr>
      <w:r w:rsidRPr="006B59F8"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  <w:t>3. Принципы обработки персональных данных</w:t>
      </w:r>
    </w:p>
    <w:p w14:paraId="51E70CA8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Обработка персональных данных осуществляется на законной и справедливой основе.</w:t>
      </w:r>
    </w:p>
    <w:p w14:paraId="27DD7C6C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6FB0A95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7D1DDAF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Обработке подлежат только персональные данные, которые отвечают целям их обработки.</w:t>
      </w:r>
    </w:p>
    <w:p w14:paraId="6932373F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14:paraId="467E6053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Управление принимает либо обеспечивает принятие необходимых мер по удалению, уточнению неполных или неточных данных.</w:t>
      </w:r>
    </w:p>
    <w:p w14:paraId="79423454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— договором, стороной которого, выгодоприобретателем или </w:t>
      </w:r>
      <w:proofErr w:type="gramStart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</w:t>
      </w:r>
    </w:p>
    <w:p w14:paraId="7BDE7518" w14:textId="77777777" w:rsidR="006B59F8" w:rsidRPr="006B59F8" w:rsidRDefault="006B59F8" w:rsidP="006B59F8">
      <w:pPr>
        <w:spacing w:before="100" w:beforeAutospacing="1" w:after="100" w:afterAutospacing="1" w:line="240" w:lineRule="auto"/>
        <w:jc w:val="center"/>
        <w:outlineLvl w:val="3"/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</w:pPr>
      <w:r w:rsidRPr="006B59F8"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  <w:t>4. Состав и субъекты персональных данных</w:t>
      </w:r>
    </w:p>
    <w:p w14:paraId="203F2038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иные персональные данные, указанные заявителем в обращении (жалобе).</w:t>
      </w:r>
    </w:p>
    <w:p w14:paraId="30C3B99E" w14:textId="77777777" w:rsidR="006B59F8" w:rsidRPr="006B59F8" w:rsidRDefault="006B59F8" w:rsidP="006B59F8">
      <w:pPr>
        <w:spacing w:before="100" w:beforeAutospacing="1" w:after="100" w:afterAutospacing="1" w:line="240" w:lineRule="auto"/>
        <w:jc w:val="center"/>
        <w:outlineLvl w:val="3"/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</w:pPr>
      <w:r w:rsidRPr="006B59F8"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  <w:t>5. Обработка персональных данных</w:t>
      </w:r>
    </w:p>
    <w:p w14:paraId="5FB4C1DB" w14:textId="77777777" w:rsidR="006B59F8" w:rsidRPr="006B59F8" w:rsidRDefault="00BE409B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Обращения, поступившие в</w:t>
      </w:r>
      <w:r w:rsidR="006B59F8"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14:paraId="347DD822" w14:textId="77777777" w:rsidR="006B59F8" w:rsidRPr="006B59F8" w:rsidRDefault="006B59F8" w:rsidP="006B59F8">
      <w:pPr>
        <w:spacing w:before="100" w:beforeAutospacing="1" w:after="100" w:afterAutospacing="1" w:line="240" w:lineRule="auto"/>
        <w:jc w:val="center"/>
        <w:outlineLvl w:val="3"/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</w:pPr>
      <w:r w:rsidRPr="006B59F8"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  <w:t>6. Способы, сроки обработки и хранения персональных данных</w:t>
      </w:r>
    </w:p>
    <w:p w14:paraId="5AD96791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при рассмотрении обработки персональных данных осуществляется и использованием средств автоматизации, так и без таковых.</w:t>
      </w:r>
    </w:p>
    <w:p w14:paraId="61670FFF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граждан, обратившихся в Управление, </w:t>
      </w:r>
      <w:proofErr w:type="gramStart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proofErr w:type="gramEnd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лет. По истечении этого срока производится уничтожение персональных данных установленным порядком в соответствии с действующим законодательством.</w:t>
      </w:r>
    </w:p>
    <w:p w14:paraId="49DDA02C" w14:textId="77777777" w:rsidR="006B59F8" w:rsidRPr="006B59F8" w:rsidRDefault="006B59F8" w:rsidP="006B59F8">
      <w:pPr>
        <w:spacing w:before="100" w:beforeAutospacing="1" w:after="100" w:afterAutospacing="1" w:line="240" w:lineRule="auto"/>
        <w:jc w:val="center"/>
        <w:outlineLvl w:val="3"/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</w:pPr>
      <w:r w:rsidRPr="006B59F8"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  <w:lastRenderedPageBreak/>
        <w:t>7. Конфиденциальность персональных данных</w:t>
      </w:r>
    </w:p>
    <w:p w14:paraId="56569F76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14:paraId="543045C9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Управление 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14:paraId="5AF21AA4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должностные регламенты государственных гражданских служащих и иных лиц,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14:paraId="14F4F1A1" w14:textId="77777777" w:rsidR="006B59F8" w:rsidRPr="006B59F8" w:rsidRDefault="006B59F8" w:rsidP="006B59F8">
      <w:pPr>
        <w:spacing w:before="100" w:beforeAutospacing="1" w:after="100" w:afterAutospacing="1" w:line="240" w:lineRule="auto"/>
        <w:jc w:val="center"/>
        <w:outlineLvl w:val="3"/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</w:pPr>
      <w:r w:rsidRPr="006B59F8">
        <w:rPr>
          <w:rFonts w:ascii="var(--theme-font-family)" w:eastAsia="Times New Roman" w:hAnsi="var(--theme-font-family)" w:cs="Times New Roman"/>
          <w:b/>
          <w:bCs/>
          <w:sz w:val="24"/>
          <w:szCs w:val="24"/>
          <w:lang w:eastAsia="ru-RU"/>
        </w:rPr>
        <w:t>8. Требования к защите персональных данных</w:t>
      </w:r>
    </w:p>
    <w:p w14:paraId="13E65E1F" w14:textId="77777777" w:rsidR="006B59F8" w:rsidRPr="006B59F8" w:rsidRDefault="006B59F8" w:rsidP="006B59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Управление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7B57A52" w14:textId="77777777" w:rsidR="006B59F8" w:rsidRPr="006B59F8" w:rsidRDefault="006B59F8" w:rsidP="006B59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14:paraId="582251F6" w14:textId="77777777" w:rsidR="006B59F8" w:rsidRPr="006B59F8" w:rsidRDefault="006B59F8" w:rsidP="006B59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37AF30B8" w14:textId="77777777" w:rsidR="006B59F8" w:rsidRPr="006B59F8" w:rsidRDefault="006B59F8" w:rsidP="006B59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56ECE154" w14:textId="77777777" w:rsidR="006B59F8" w:rsidRPr="006B59F8" w:rsidRDefault="006B59F8" w:rsidP="006B59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14:paraId="588D2F3A" w14:textId="77777777" w:rsidR="006B59F8" w:rsidRPr="006B59F8" w:rsidRDefault="006B59F8" w:rsidP="006B59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14:paraId="3B59AA7F" w14:textId="77777777" w:rsidR="006B59F8" w:rsidRPr="006B59F8" w:rsidRDefault="006B59F8" w:rsidP="006B59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79EEAF96" w14:textId="77777777" w:rsidR="006B59F8" w:rsidRPr="006B59F8" w:rsidRDefault="006B59F8" w:rsidP="006B59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54D30B72" w14:textId="77777777" w:rsidR="006B59F8" w:rsidRPr="006B59F8" w:rsidRDefault="006B59F8" w:rsidP="006B59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14:paraId="3F6AFB4A" w14:textId="77777777" w:rsidR="00F41C8F" w:rsidRDefault="00F41C8F"/>
    <w:sectPr w:rsidR="00F4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theme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64DAC"/>
    <w:multiLevelType w:val="multilevel"/>
    <w:tmpl w:val="1E84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63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FF"/>
    <w:rsid w:val="002B1A59"/>
    <w:rsid w:val="005A75FF"/>
    <w:rsid w:val="006B59F8"/>
    <w:rsid w:val="00BE409B"/>
    <w:rsid w:val="00CE0200"/>
    <w:rsid w:val="00F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2E27"/>
  <w15:chartTrackingRefBased/>
  <w15:docId w15:val="{D3E54D02-C8CB-43C8-AD97-1F825DB8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2024-11-04T07:23:00Z</dcterms:created>
  <dcterms:modified xsi:type="dcterms:W3CDTF">2024-11-05T11:37:00Z</dcterms:modified>
</cp:coreProperties>
</file>